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61" w:rsidRPr="00450F61" w:rsidRDefault="00450F61">
      <w:pPr>
        <w:rPr>
          <w:rFonts w:ascii="Times New Roman" w:hAnsi="Times New Roman"/>
        </w:rPr>
      </w:pPr>
      <w:r w:rsidRPr="00450F61">
        <w:rPr>
          <w:rFonts w:ascii="Times New Roman" w:hAnsi="Times New Roman"/>
          <w:noProof/>
        </w:rPr>
        <w:drawing>
          <wp:inline distT="0" distB="0" distL="0" distR="0" wp14:anchorId="10957F20" wp14:editId="523AB847">
            <wp:extent cx="5486400" cy="165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98" cy="16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61" w:rsidRPr="00450F61" w:rsidRDefault="00956CE7" w:rsidP="00450F61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450F61" w:rsidRPr="00450F61" w:rsidRDefault="00956CE7" w:rsidP="00450F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# 2</w:t>
      </w:r>
    </w:p>
    <w:p w:rsidR="00450F61" w:rsidRPr="00450F61" w:rsidRDefault="00956CE7" w:rsidP="002633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RFB 24-16 Restroom Renovations to City Pond Park</w:t>
      </w:r>
    </w:p>
    <w:p w:rsidR="00450F61" w:rsidRPr="00450F61" w:rsidRDefault="00956CE7" w:rsidP="00450F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pict>
          <v:rect id="_x0000_i1026" style="width:0;height:1.5pt" o:hralign="center" o:hrstd="t" o:hr="t" fillcolor="#a0a0a0" stroked="f"/>
        </w:pict>
      </w:r>
    </w:p>
    <w:p w:rsidR="00956CE7" w:rsidRDefault="00956CE7" w:rsidP="00956CE7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72289F">
        <w:rPr>
          <w:rFonts w:ascii="Times New Roman" w:hAnsi="Times New Roman"/>
          <w:szCs w:val="22"/>
        </w:rPr>
        <w:t>This Addendum modifies the Advertisement for Request for</w:t>
      </w:r>
      <w:r>
        <w:rPr>
          <w:rFonts w:ascii="Times New Roman" w:hAnsi="Times New Roman"/>
          <w:szCs w:val="22"/>
        </w:rPr>
        <w:t xml:space="preserve"> Bid for Renovations at City Pond Park. </w:t>
      </w:r>
      <w:r w:rsidRPr="0072289F">
        <w:rPr>
          <w:rFonts w:ascii="Times New Roman" w:hAnsi="Times New Roman"/>
          <w:szCs w:val="22"/>
        </w:rPr>
        <w:t>Unless specifically modified by this Addendum, the previously issued documents remain unchanged and in the event of a conflict between this Addendum and previously issued documents, this Addendum shall prevail.</w:t>
      </w:r>
    </w:p>
    <w:p w:rsidR="00E90739" w:rsidRPr="00E90739" w:rsidRDefault="00E90739" w:rsidP="00E90739">
      <w:pPr>
        <w:pBdr>
          <w:bottom w:val="single" w:sz="6" w:space="1" w:color="auto"/>
        </w:pBdr>
        <w:rPr>
          <w:rFonts w:asciiTheme="minorHAnsi" w:eastAsiaTheme="minorHAnsi" w:hAnsiTheme="minorHAnsi" w:cstheme="minorHAnsi"/>
          <w:szCs w:val="22"/>
        </w:rPr>
      </w:pP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Cs w:val="22"/>
        </w:rPr>
      </w:pPr>
    </w:p>
    <w:p w:rsidR="00956CE7" w:rsidRPr="00956CE7" w:rsidRDefault="00956CE7" w:rsidP="00956CE7">
      <w:pPr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956CE7">
        <w:rPr>
          <w:rFonts w:asciiTheme="minorHAnsi" w:eastAsiaTheme="minorHAnsi" w:hAnsiTheme="minorHAnsi" w:cstheme="minorBidi"/>
          <w:szCs w:val="22"/>
        </w:rPr>
        <w:t>Do you have blue prints for this project?</w:t>
      </w:r>
    </w:p>
    <w:p w:rsidR="00956CE7" w:rsidRPr="00956CE7" w:rsidRDefault="00956CE7" w:rsidP="00956CE7">
      <w:pPr>
        <w:rPr>
          <w:rFonts w:asciiTheme="minorHAnsi" w:eastAsiaTheme="minorHAnsi" w:hAnsiTheme="minorHAnsi" w:cstheme="minorBidi"/>
          <w:szCs w:val="22"/>
        </w:rPr>
      </w:pPr>
      <w:r w:rsidRPr="00956CE7">
        <w:rPr>
          <w:rFonts w:asciiTheme="minorHAnsi" w:eastAsiaTheme="minorHAnsi" w:hAnsiTheme="minorHAnsi" w:cstheme="minorBidi"/>
          <w:szCs w:val="22"/>
        </w:rPr>
        <w:t xml:space="preserve">               </w:t>
      </w:r>
      <w:r w:rsidRPr="00956CE7">
        <w:rPr>
          <w:rFonts w:asciiTheme="minorHAnsi" w:eastAsiaTheme="minorHAnsi" w:hAnsiTheme="minorHAnsi" w:cstheme="minorBidi"/>
          <w:color w:val="FF0000"/>
          <w:szCs w:val="22"/>
        </w:rPr>
        <w:t>No</w:t>
      </w:r>
    </w:p>
    <w:p w:rsidR="00956CE7" w:rsidRPr="00956CE7" w:rsidRDefault="00956CE7" w:rsidP="00956CE7">
      <w:pPr>
        <w:rPr>
          <w:rFonts w:asciiTheme="minorHAnsi" w:eastAsiaTheme="minorHAnsi" w:hAnsiTheme="minorHAnsi" w:cstheme="minorBidi"/>
          <w:szCs w:val="22"/>
        </w:rPr>
      </w:pPr>
    </w:p>
    <w:p w:rsidR="00956CE7" w:rsidRPr="00956CE7" w:rsidRDefault="00956CE7" w:rsidP="00956CE7">
      <w:pPr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956CE7">
        <w:rPr>
          <w:rFonts w:asciiTheme="minorHAnsi" w:eastAsiaTheme="minorHAnsi" w:hAnsiTheme="minorHAnsi" w:cstheme="minorBidi"/>
          <w:szCs w:val="22"/>
        </w:rPr>
        <w:t>What is the budget for this project?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$250,000</w:t>
      </w:r>
    </w:p>
    <w:p w:rsidR="00956CE7" w:rsidRPr="00956CE7" w:rsidRDefault="00956CE7" w:rsidP="00956CE7">
      <w:pPr>
        <w:rPr>
          <w:rFonts w:asciiTheme="minorHAnsi" w:eastAsiaTheme="minorHAnsi" w:hAnsiTheme="minorHAnsi" w:cstheme="minorBidi"/>
          <w:szCs w:val="22"/>
        </w:rPr>
      </w:pPr>
    </w:p>
    <w:p w:rsidR="00956CE7" w:rsidRPr="00956CE7" w:rsidRDefault="00956CE7" w:rsidP="00956CE7">
      <w:pPr>
        <w:numPr>
          <w:ilvl w:val="0"/>
          <w:numId w:val="27"/>
        </w:numPr>
        <w:contextualSpacing/>
        <w:rPr>
          <w:rFonts w:asciiTheme="minorHAnsi" w:eastAsiaTheme="minorHAnsi" w:hAnsiTheme="minorHAnsi" w:cstheme="minorBidi"/>
          <w:szCs w:val="22"/>
        </w:rPr>
      </w:pPr>
      <w:r w:rsidRPr="00956CE7">
        <w:rPr>
          <w:rFonts w:asciiTheme="minorHAnsi" w:eastAsiaTheme="minorHAnsi" w:hAnsiTheme="minorHAnsi" w:cstheme="minorBidi"/>
          <w:szCs w:val="22"/>
        </w:rPr>
        <w:t>What is the start date and how long will we have to complete this project?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Tennis Courts, right away, the rest of the restroom, contractor can start June 17</w:t>
      </w:r>
      <w:r w:rsidRPr="00956CE7">
        <w:rPr>
          <w:rFonts w:asciiTheme="minorHAnsi" w:eastAsiaTheme="minorHAnsi" w:hAnsiTheme="minorHAnsi" w:cstheme="minorBidi"/>
          <w:color w:val="FF0000"/>
          <w:szCs w:val="22"/>
          <w:vertAlign w:val="superscript"/>
        </w:rPr>
        <w:t>th</w:t>
      </w:r>
      <w:r w:rsidRPr="00956CE7">
        <w:rPr>
          <w:rFonts w:asciiTheme="minorHAnsi" w:eastAsiaTheme="minorHAnsi" w:hAnsiTheme="minorHAnsi" w:cstheme="minorBidi"/>
          <w:color w:val="FF0000"/>
          <w:szCs w:val="22"/>
        </w:rPr>
        <w:t xml:space="preserve"> but must be completed by August 15, 2024, per the bid documents.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szCs w:val="22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 you have a spec for the epoxy floors?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 xml:space="preserve">Do you have a spec or type (phenolic, powder coated steel, plastic laminate, </w:t>
      </w:r>
      <w:proofErr w:type="spellStart"/>
      <w:r w:rsidRPr="00956CE7">
        <w:rPr>
          <w:rFonts w:asciiTheme="minorHAnsi" w:eastAsiaTheme="minorHAnsi" w:hAnsiTheme="minorHAnsi" w:cstheme="minorBidi"/>
          <w:sz w:val="24"/>
          <w:szCs w:val="24"/>
        </w:rPr>
        <w:t>etc</w:t>
      </w:r>
      <w:proofErr w:type="spellEnd"/>
      <w:r w:rsidRPr="00956CE7">
        <w:rPr>
          <w:rFonts w:asciiTheme="minorHAnsi" w:eastAsiaTheme="minorHAnsi" w:hAnsiTheme="minorHAnsi" w:cstheme="minorBidi"/>
          <w:sz w:val="24"/>
          <w:szCs w:val="24"/>
        </w:rPr>
        <w:t xml:space="preserve">) of toilet partitions? </w:t>
      </w:r>
      <w:r w:rsidRPr="00956CE7">
        <w:rPr>
          <w:rFonts w:asciiTheme="minorHAnsi" w:eastAsiaTheme="minorHAnsi" w:hAnsiTheme="minorHAnsi" w:cstheme="minorBidi"/>
          <w:color w:val="FF0000"/>
          <w:szCs w:val="22"/>
        </w:rPr>
        <w:t>There are different types currently in use at the park.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HDPE-High Density Polymer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 you want a standing seam roof on Facility #5 or screw down roof?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Screw Down room.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Does the slab from Facility #5 get reused or it is a complete demo/rebuild?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Recreation Department is requesting a new slab.  Per the bid documents, complete demo and rebuild.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Are bathroom exhaust fans the only HVAC required in Facility #5?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Electric heater for the winter for tennis court restroom.</w:t>
      </w: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  <w:r w:rsidRPr="00956CE7">
        <w:rPr>
          <w:rFonts w:asciiTheme="minorHAnsi" w:eastAsiaTheme="minorHAnsi" w:hAnsiTheme="minorHAnsi" w:cstheme="minorBidi"/>
          <w:sz w:val="24"/>
          <w:szCs w:val="24"/>
        </w:rPr>
        <w:lastRenderedPageBreak/>
        <w:t>Does Facility #5 restroom need a partition since it is single use?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Does Facility #5 restroom need a vanity, or is a wall hung lavatory acceptable?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Wall hung lavatory.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Does the well house need to be replaced as well?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Wall house to be replaced to match restroom building.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What is the flooring for facility #</w:t>
      </w:r>
      <w:proofErr w:type="gramStart"/>
      <w:r w:rsidRPr="00956CE7">
        <w:rPr>
          <w:rFonts w:asciiTheme="minorHAnsi" w:eastAsiaTheme="minorHAnsi" w:hAnsiTheme="minorHAnsi" w:cstheme="minorBidi"/>
          <w:sz w:val="24"/>
          <w:szCs w:val="24"/>
        </w:rPr>
        <w:t>3</w:t>
      </w:r>
      <w:proofErr w:type="gramEnd"/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Epoxy.</w:t>
      </w: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Does the paint need to be epoxy? If so, does it need to be 2-part epoxy?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Wall paint does not need to be epoxy but does need to be a grade of paint that will stick to existing walls.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The tile in Facility #1 is to be removed and new epoxy flooring to replace it, is this correct?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Yes, all red tile is to be removed and replaced with epoxy floor.</w:t>
      </w:r>
    </w:p>
    <w:p w:rsidR="00956CE7" w:rsidRPr="00956CE7" w:rsidRDefault="00956CE7" w:rsidP="00956CE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Will gutters and downspouts be required for the tennis court building rebuild?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Yes.</w:t>
      </w:r>
    </w:p>
    <w:p w:rsidR="00956CE7" w:rsidRPr="00956CE7" w:rsidRDefault="00956CE7" w:rsidP="00956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 xml:space="preserve">What is the specs the county is looking for on the timer needed for the tennis courts? 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The same that is already in place.</w:t>
      </w:r>
    </w:p>
    <w:p w:rsidR="00956CE7" w:rsidRPr="00956CE7" w:rsidRDefault="00956CE7" w:rsidP="00956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 xml:space="preserve"> For instance, will it need to be a paid timer?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 xml:space="preserve">No, no paid timer. </w:t>
      </w:r>
      <w:r w:rsidRPr="00956CE7">
        <w:rPr>
          <w:rFonts w:asciiTheme="minorHAnsi" w:eastAsiaTheme="minorHAnsi" w:hAnsiTheme="minorHAnsi" w:cstheme="minorBidi"/>
          <w:color w:val="FF0000"/>
          <w:szCs w:val="22"/>
        </w:rPr>
        <w:tab/>
      </w:r>
    </w:p>
    <w:p w:rsidR="00956CE7" w:rsidRPr="00956CE7" w:rsidRDefault="00956CE7" w:rsidP="00956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Is the hot water connected to the sinks in every restroom?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Yes, except facility #5 (tennis court restroom)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The existing flush meters in the Miracle League restrooms are battery-operated.  Do we provide the same type fixtures?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Yes, flush meters shall be battery operated.  Fixtures should be same or comparable as existing fixtures.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 we provide the same type tables as the existing ones?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Yes, provide same type changing table as existing except in facility # 3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There are no existing mirror and baby changing table.  Do we provide them?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Yes, they need to be provided where needed.  All restrooms to have baby changing table except location 3.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 we paint wall, ceiling, and doors inside and outside?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Yes, the complete inside of the restroom needs to be painted, ceiling, walls, doors.  For the entry door to restroom, inside and out to be painted.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 we furnish and install a single drinking fountain (as existing at Main restroom) or bi-level with bottle filler?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Bi-level with bottle filler.</w:t>
      </w:r>
    </w:p>
    <w:p w:rsidR="00956CE7" w:rsidRPr="00956CE7" w:rsidRDefault="00956CE7" w:rsidP="00956CE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 xml:space="preserve">Do we replace any existing restroom accessories, such as toilet paper dispensers, napkin disposals, soap dispensers, grab bars, </w:t>
      </w:r>
      <w:proofErr w:type="spellStart"/>
      <w:r w:rsidRPr="00956CE7">
        <w:rPr>
          <w:rFonts w:asciiTheme="minorHAnsi" w:eastAsiaTheme="minorHAnsi" w:hAnsiTheme="minorHAnsi" w:cstheme="minorBidi"/>
          <w:sz w:val="24"/>
          <w:szCs w:val="24"/>
        </w:rPr>
        <w:t>etc</w:t>
      </w:r>
      <w:proofErr w:type="spellEnd"/>
      <w:r w:rsidRPr="00956CE7">
        <w:rPr>
          <w:rFonts w:asciiTheme="minorHAnsi" w:eastAsiaTheme="minorHAnsi" w:hAnsiTheme="minorHAnsi" w:cstheme="minorBidi"/>
          <w:sz w:val="24"/>
          <w:szCs w:val="24"/>
        </w:rPr>
        <w:t>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>Gab bar replaced if needed, dispensers will get with contractor.  The Recreation Department receives them at no cost, so we will use the same company.</w:t>
      </w: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Has the county inspected the asbestos in the existing restroom building at the tennis court?</w:t>
      </w:r>
    </w:p>
    <w:p w:rsidR="00956CE7" w:rsidRPr="00956CE7" w:rsidRDefault="00956CE7" w:rsidP="00956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rFonts w:asciiTheme="minorHAnsi" w:eastAsiaTheme="minorHAnsi" w:hAnsiTheme="minorHAnsi" w:cstheme="minorBidi"/>
          <w:color w:val="FF0000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color w:val="FF0000"/>
          <w:sz w:val="24"/>
          <w:szCs w:val="24"/>
        </w:rPr>
        <w:t>It has not, it is estimated that the restrooms were built after 1978.  It will be up to the Contractor to test for Asbestos if needed.</w:t>
      </w:r>
    </w:p>
    <w:p w:rsidR="00956CE7" w:rsidRPr="00956CE7" w:rsidRDefault="00956CE7" w:rsidP="00956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 we provide hot water (water heater)?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 xml:space="preserve">Contractor to provide a </w:t>
      </w:r>
      <w:proofErr w:type="spellStart"/>
      <w:r w:rsidRPr="00956CE7">
        <w:rPr>
          <w:rFonts w:asciiTheme="minorHAnsi" w:eastAsiaTheme="minorHAnsi" w:hAnsiTheme="minorHAnsi" w:cstheme="minorBidi"/>
          <w:color w:val="FF0000"/>
          <w:szCs w:val="22"/>
        </w:rPr>
        <w:t>tankless</w:t>
      </w:r>
      <w:proofErr w:type="spellEnd"/>
      <w:r w:rsidRPr="00956CE7">
        <w:rPr>
          <w:rFonts w:asciiTheme="minorHAnsi" w:eastAsiaTheme="minorHAnsi" w:hAnsiTheme="minorHAnsi" w:cstheme="minorBidi"/>
          <w:color w:val="FF0000"/>
          <w:szCs w:val="22"/>
        </w:rPr>
        <w:t xml:space="preserve"> hot water heater to location #5, tennis court restroom.</w:t>
      </w:r>
    </w:p>
    <w:p w:rsidR="00956CE7" w:rsidRPr="00956CE7" w:rsidRDefault="00956CE7" w:rsidP="00956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6CE7" w:rsidRPr="00956CE7" w:rsidRDefault="00956CE7" w:rsidP="00956CE7">
      <w:pPr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56CE7">
        <w:rPr>
          <w:rFonts w:asciiTheme="minorHAnsi" w:eastAsiaTheme="minorHAnsi" w:hAnsiTheme="minorHAnsi" w:cstheme="minorBidi"/>
          <w:sz w:val="24"/>
          <w:szCs w:val="24"/>
        </w:rPr>
        <w:t>Do we provide the baby changing tables?</w:t>
      </w:r>
    </w:p>
    <w:p w:rsidR="00956CE7" w:rsidRPr="00956CE7" w:rsidRDefault="00956CE7" w:rsidP="00956CE7">
      <w:pPr>
        <w:ind w:left="720"/>
        <w:rPr>
          <w:rFonts w:asciiTheme="minorHAnsi" w:eastAsiaTheme="minorHAnsi" w:hAnsiTheme="minorHAnsi" w:cstheme="minorBidi"/>
          <w:color w:val="FF0000"/>
          <w:szCs w:val="22"/>
        </w:rPr>
      </w:pPr>
      <w:r w:rsidRPr="00956CE7">
        <w:rPr>
          <w:rFonts w:asciiTheme="minorHAnsi" w:eastAsiaTheme="minorHAnsi" w:hAnsiTheme="minorHAnsi" w:cstheme="minorBidi"/>
          <w:color w:val="FF0000"/>
          <w:szCs w:val="22"/>
        </w:rPr>
        <w:t xml:space="preserve">Contractor to provide baby changing tables. </w:t>
      </w:r>
    </w:p>
    <w:p w:rsidR="00956CE7" w:rsidRDefault="00956CE7" w:rsidP="002A7BA3">
      <w:pPr>
        <w:rPr>
          <w:rFonts w:ascii="Times New Roman" w:hAnsi="Times New Roman"/>
        </w:rPr>
      </w:pPr>
    </w:p>
    <w:sectPr w:rsidR="00956CE7" w:rsidSect="00F045A1">
      <w:head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F0" w:rsidRDefault="006F1E47">
      <w:r>
        <w:separator/>
      </w:r>
    </w:p>
  </w:endnote>
  <w:endnote w:type="continuationSeparator" w:id="0">
    <w:p w:rsidR="00D048F0" w:rsidRDefault="006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08" w:rsidRDefault="00450F61">
    <w:pPr>
      <w:pStyle w:val="Footer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56CE7">
      <w:rPr>
        <w:noProof/>
      </w:rPr>
      <w:t>1</w:t>
    </w:r>
    <w:r>
      <w:fldChar w:fldCharType="end"/>
    </w:r>
  </w:p>
  <w:p w:rsidR="00436008" w:rsidRDefault="00956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F0" w:rsidRDefault="006F1E47">
      <w:r>
        <w:separator/>
      </w:r>
    </w:p>
  </w:footnote>
  <w:footnote w:type="continuationSeparator" w:id="0">
    <w:p w:rsidR="00D048F0" w:rsidRDefault="006F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08" w:rsidRDefault="00450F61">
    <w:pPr>
      <w:pStyle w:val="Header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6432B"/>
    <w:multiLevelType w:val="hybridMultilevel"/>
    <w:tmpl w:val="A8293223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4C3BD0"/>
    <w:multiLevelType w:val="hybridMultilevel"/>
    <w:tmpl w:val="3EA6BA0A"/>
    <w:lvl w:ilvl="0" w:tplc="F8D0F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760BE"/>
    <w:multiLevelType w:val="hybridMultilevel"/>
    <w:tmpl w:val="4880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2DD"/>
    <w:multiLevelType w:val="hybridMultilevel"/>
    <w:tmpl w:val="FDBA55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1431"/>
    <w:multiLevelType w:val="hybridMultilevel"/>
    <w:tmpl w:val="CAFE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120"/>
    <w:multiLevelType w:val="hybridMultilevel"/>
    <w:tmpl w:val="8D8E0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4C5C"/>
    <w:multiLevelType w:val="hybridMultilevel"/>
    <w:tmpl w:val="5BC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5AE9"/>
    <w:multiLevelType w:val="hybridMultilevel"/>
    <w:tmpl w:val="6CF4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4636"/>
    <w:multiLevelType w:val="hybridMultilevel"/>
    <w:tmpl w:val="58AEA1DA"/>
    <w:lvl w:ilvl="0" w:tplc="DC449A6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67E9"/>
    <w:multiLevelType w:val="hybridMultilevel"/>
    <w:tmpl w:val="334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0DE7"/>
    <w:multiLevelType w:val="hybridMultilevel"/>
    <w:tmpl w:val="573A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97D4C"/>
    <w:multiLevelType w:val="hybridMultilevel"/>
    <w:tmpl w:val="79B45C02"/>
    <w:lvl w:ilvl="0" w:tplc="AB0C661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D4778"/>
    <w:multiLevelType w:val="hybridMultilevel"/>
    <w:tmpl w:val="1FB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6F56"/>
    <w:multiLevelType w:val="hybridMultilevel"/>
    <w:tmpl w:val="5082E4A2"/>
    <w:lvl w:ilvl="0" w:tplc="739498C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97B00"/>
    <w:multiLevelType w:val="hybridMultilevel"/>
    <w:tmpl w:val="5622C286"/>
    <w:lvl w:ilvl="0" w:tplc="19308D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E0D9D"/>
    <w:multiLevelType w:val="hybridMultilevel"/>
    <w:tmpl w:val="DC600702"/>
    <w:lvl w:ilvl="0" w:tplc="40682FC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21B5"/>
    <w:multiLevelType w:val="hybridMultilevel"/>
    <w:tmpl w:val="C78AA7BE"/>
    <w:lvl w:ilvl="0" w:tplc="A6B4C37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0B41"/>
    <w:multiLevelType w:val="hybridMultilevel"/>
    <w:tmpl w:val="B338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F6A69"/>
    <w:multiLevelType w:val="hybridMultilevel"/>
    <w:tmpl w:val="A8293223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D260A07"/>
    <w:multiLevelType w:val="hybridMultilevel"/>
    <w:tmpl w:val="C61E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83A34"/>
    <w:multiLevelType w:val="hybridMultilevel"/>
    <w:tmpl w:val="486C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1159C"/>
    <w:multiLevelType w:val="hybridMultilevel"/>
    <w:tmpl w:val="7164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06285"/>
    <w:multiLevelType w:val="hybridMultilevel"/>
    <w:tmpl w:val="5A2E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62B79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D6629"/>
    <w:multiLevelType w:val="hybridMultilevel"/>
    <w:tmpl w:val="5D46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4F9"/>
    <w:multiLevelType w:val="hybridMultilevel"/>
    <w:tmpl w:val="7A72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2C78"/>
    <w:multiLevelType w:val="hybridMultilevel"/>
    <w:tmpl w:val="0D4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13"/>
  </w:num>
  <w:num w:numId="5">
    <w:abstractNumId w:val="7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4"/>
  </w:num>
  <w:num w:numId="15">
    <w:abstractNumId w:val="16"/>
  </w:num>
  <w:num w:numId="16">
    <w:abstractNumId w:val="23"/>
  </w:num>
  <w:num w:numId="17">
    <w:abstractNumId w:val="6"/>
  </w:num>
  <w:num w:numId="18">
    <w:abstractNumId w:val="3"/>
  </w:num>
  <w:num w:numId="19">
    <w:abstractNumId w:val="20"/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2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61"/>
    <w:rsid w:val="00014286"/>
    <w:rsid w:val="000A08D0"/>
    <w:rsid w:val="001759D4"/>
    <w:rsid w:val="001A5070"/>
    <w:rsid w:val="002475F7"/>
    <w:rsid w:val="00263337"/>
    <w:rsid w:val="00273D0D"/>
    <w:rsid w:val="002A7BA3"/>
    <w:rsid w:val="002C2E80"/>
    <w:rsid w:val="003006E0"/>
    <w:rsid w:val="00363B35"/>
    <w:rsid w:val="003A4B0D"/>
    <w:rsid w:val="003B76C8"/>
    <w:rsid w:val="003B7F25"/>
    <w:rsid w:val="003C054D"/>
    <w:rsid w:val="003D4D83"/>
    <w:rsid w:val="00415DB2"/>
    <w:rsid w:val="00440BEB"/>
    <w:rsid w:val="0045060D"/>
    <w:rsid w:val="00450F61"/>
    <w:rsid w:val="004635D1"/>
    <w:rsid w:val="00474637"/>
    <w:rsid w:val="005139F7"/>
    <w:rsid w:val="005145D1"/>
    <w:rsid w:val="00517BAD"/>
    <w:rsid w:val="0052195D"/>
    <w:rsid w:val="005500F7"/>
    <w:rsid w:val="00557230"/>
    <w:rsid w:val="00587419"/>
    <w:rsid w:val="00597B64"/>
    <w:rsid w:val="005A6C1A"/>
    <w:rsid w:val="005E2C46"/>
    <w:rsid w:val="006B73A6"/>
    <w:rsid w:val="006F1E47"/>
    <w:rsid w:val="00714804"/>
    <w:rsid w:val="0072289F"/>
    <w:rsid w:val="007402F3"/>
    <w:rsid w:val="00761C21"/>
    <w:rsid w:val="007729C8"/>
    <w:rsid w:val="00797203"/>
    <w:rsid w:val="008147A5"/>
    <w:rsid w:val="008167D9"/>
    <w:rsid w:val="00857A1D"/>
    <w:rsid w:val="008806B9"/>
    <w:rsid w:val="00885191"/>
    <w:rsid w:val="008966FC"/>
    <w:rsid w:val="00956CE7"/>
    <w:rsid w:val="00992796"/>
    <w:rsid w:val="009D46BB"/>
    <w:rsid w:val="00A125C0"/>
    <w:rsid w:val="00A461CB"/>
    <w:rsid w:val="00A5675B"/>
    <w:rsid w:val="00AB7A49"/>
    <w:rsid w:val="00AD54B1"/>
    <w:rsid w:val="00B30ED3"/>
    <w:rsid w:val="00B720A4"/>
    <w:rsid w:val="00BF0293"/>
    <w:rsid w:val="00C63EF0"/>
    <w:rsid w:val="00C8061F"/>
    <w:rsid w:val="00CE0C30"/>
    <w:rsid w:val="00CF074A"/>
    <w:rsid w:val="00D048F0"/>
    <w:rsid w:val="00D317A2"/>
    <w:rsid w:val="00D67A55"/>
    <w:rsid w:val="00DA337E"/>
    <w:rsid w:val="00DE2C9E"/>
    <w:rsid w:val="00E90739"/>
    <w:rsid w:val="00ED0C41"/>
    <w:rsid w:val="00EF0DB9"/>
    <w:rsid w:val="00EF4F93"/>
    <w:rsid w:val="00F045A1"/>
    <w:rsid w:val="00F151C9"/>
    <w:rsid w:val="00F846A0"/>
    <w:rsid w:val="00F906BE"/>
    <w:rsid w:val="00FA00F2"/>
    <w:rsid w:val="00FD42F0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2C1F53"/>
  <w15:chartTrackingRefBased/>
  <w15:docId w15:val="{8BC7FF6D-F42D-4832-AC93-8E1189F1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61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0F61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rsid w:val="00450F61"/>
    <w:rPr>
      <w:rFonts w:ascii="Garamond" w:eastAsia="Times New Roman" w:hAnsi="Garamond" w:cs="Times New Roman"/>
      <w:kern w:val="18"/>
      <w:szCs w:val="20"/>
    </w:rPr>
  </w:style>
  <w:style w:type="paragraph" w:styleId="Header">
    <w:name w:val="header"/>
    <w:basedOn w:val="Normal"/>
    <w:link w:val="HeaderChar"/>
    <w:uiPriority w:val="99"/>
    <w:rsid w:val="00450F61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smallCaps/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450F61"/>
    <w:rPr>
      <w:rFonts w:ascii="Garamond" w:eastAsia="Times New Roman" w:hAnsi="Garamond" w:cs="Times New Roman"/>
      <w:smallCaps/>
      <w:kern w:val="18"/>
      <w:szCs w:val="20"/>
    </w:rPr>
  </w:style>
  <w:style w:type="paragraph" w:styleId="ListParagraph">
    <w:name w:val="List Paragraph"/>
    <w:basedOn w:val="Normal"/>
    <w:uiPriority w:val="34"/>
    <w:qFormat/>
    <w:rsid w:val="00450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6F94-505C-472E-929E-2695EE9A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Fincher</dc:creator>
  <cp:keywords/>
  <dc:description/>
  <cp:lastModifiedBy>Randi Fincher</cp:lastModifiedBy>
  <cp:revision>3</cp:revision>
  <cp:lastPrinted>2021-04-01T13:40:00Z</cp:lastPrinted>
  <dcterms:created xsi:type="dcterms:W3CDTF">2024-03-27T16:38:00Z</dcterms:created>
  <dcterms:modified xsi:type="dcterms:W3CDTF">2024-03-27T16:41:00Z</dcterms:modified>
</cp:coreProperties>
</file>